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" name="Рисунок 1" descr="G:\АМИНА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ИНА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СОБРАНИЯ  ПРЕДСТАВИТЕЛЕЙ МУНИЦИПАЛЬНОГО ОБРАЗОВАНИЯ </w:t>
      </w:r>
      <w:r w:rsidR="000D2152">
        <w:rPr>
          <w:rFonts w:ascii="Times New Roman" w:hAnsi="Times New Roman" w:cs="Times New Roman"/>
          <w:b/>
          <w:sz w:val="28"/>
          <w:szCs w:val="28"/>
        </w:rPr>
        <w:t>ХАЗНИДОНСКОЕ</w:t>
      </w:r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ИРАФСКОГО РАЙОНА РСО-АЛАНИЯ</w:t>
      </w: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</w:p>
    <w:p w:rsidR="00F266CF" w:rsidRDefault="000D2152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 w:rsidR="00F266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D57B6D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  <w:t>с.</w:t>
      </w:r>
      <w:r w:rsidR="000D2152">
        <w:rPr>
          <w:rFonts w:ascii="Times New Roman" w:hAnsi="Times New Roman" w:cs="Times New Roman"/>
          <w:sz w:val="28"/>
          <w:szCs w:val="28"/>
        </w:rPr>
        <w:t xml:space="preserve"> Хазнидон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0D2152">
        <w:rPr>
          <w:rFonts w:ascii="Times New Roman" w:hAnsi="Times New Roman" w:cs="Times New Roman"/>
          <w:b/>
          <w:sz w:val="28"/>
          <w:szCs w:val="28"/>
        </w:rPr>
        <w:t>Хазнидонское</w:t>
      </w:r>
      <w:proofErr w:type="spellEnd"/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266CF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части 10 статьи 35 Федерального закона от 26.10.2003 №131-ФЗ «Об общих принципах организации </w:t>
      </w:r>
      <w:r w:rsidR="00BC7B2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C7B24" w:rsidRDefault="00BC7B24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B24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материально-технического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осуществлением настоящего решения возложить на АМС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B24" w:rsidRDefault="00BC7B24" w:rsidP="00BC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2152">
        <w:rPr>
          <w:rFonts w:ascii="Times New Roman" w:hAnsi="Times New Roman" w:cs="Times New Roman"/>
          <w:sz w:val="28"/>
          <w:szCs w:val="28"/>
        </w:rPr>
        <w:t xml:space="preserve">З.Б.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Бетрозов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41E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представителей</w:t>
      </w:r>
    </w:p>
    <w:p w:rsidR="00DC241E" w:rsidRDefault="000D2152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 w:rsidR="00DC241E">
        <w:rPr>
          <w:rFonts w:ascii="Times New Roman" w:hAnsi="Times New Roman" w:cs="Times New Roman"/>
          <w:sz w:val="28"/>
          <w:szCs w:val="28"/>
        </w:rPr>
        <w:t xml:space="preserve"> сельского          поселения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</w:t>
      </w:r>
      <w:r w:rsidR="00D57B6D">
        <w:rPr>
          <w:rFonts w:ascii="Times New Roman" w:hAnsi="Times New Roman" w:cs="Times New Roman"/>
          <w:sz w:val="28"/>
          <w:szCs w:val="28"/>
        </w:rPr>
        <w:t xml:space="preserve">29.06.2021 </w:t>
      </w:r>
      <w:r>
        <w:rPr>
          <w:rFonts w:ascii="Times New Roman" w:hAnsi="Times New Roman" w:cs="Times New Roman"/>
          <w:sz w:val="28"/>
          <w:szCs w:val="28"/>
        </w:rPr>
        <w:t>___№_</w:t>
      </w:r>
      <w:r w:rsidR="00D57B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B24" w:rsidRDefault="00DC241E" w:rsidP="00DC241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9A0">
        <w:rPr>
          <w:rFonts w:ascii="Times New Roman" w:hAnsi="Times New Roman" w:cs="Times New Roman"/>
          <w:sz w:val="28"/>
          <w:szCs w:val="28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A14E12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настоящим Порядком и иными муниципальным</w:t>
      </w:r>
      <w:r w:rsidR="001A5C13">
        <w:rPr>
          <w:rFonts w:ascii="Times New Roman" w:hAnsi="Times New Roman" w:cs="Times New Roman"/>
          <w:sz w:val="28"/>
          <w:szCs w:val="28"/>
        </w:rPr>
        <w:t>и правовыми актами.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A14E12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2. Материально-техническое обеспечение деятельности органов местного самоуправления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Материально-техническое обеспечение деятельности органов местного самоуправления  включает в себя: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безвозмездное  пользование имуществом, необходимым для осуществления деятельности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>
        <w:rPr>
          <w:rFonts w:ascii="Times New Roman" w:hAnsi="Times New Roman" w:cs="Times New Roman"/>
          <w:sz w:val="28"/>
          <w:szCs w:val="28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 кондиционирования воздуха и аварийного энергосбережения;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обслуживание компьют</w:t>
      </w:r>
      <w:r w:rsidR="0014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и иной оргтехники, а также </w:t>
      </w:r>
      <w:r w:rsidR="0014625D">
        <w:rPr>
          <w:rFonts w:ascii="Times New Roman" w:hAnsi="Times New Roman" w:cs="Times New Roman"/>
          <w:sz w:val="28"/>
          <w:szCs w:val="28"/>
        </w:rPr>
        <w:t xml:space="preserve"> локальных компьютерных сетей;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доступа к справочным правовым системами;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Организационное обеспечение деятельности органов местного самоуправления: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обеспечение, в том числе ведение бухгалтерского учета и отчетности;  проведение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 делопроизводства и документационного обеспечения;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организацию архивного делопроизводства;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методическое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подготовку информационных, справочных, методических материалов;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Default="004D47C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9" w:rsidRPr="00A14E12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2A35">
        <w:rPr>
          <w:rFonts w:ascii="Times New Roman" w:hAnsi="Times New Roman" w:cs="Times New Roman"/>
          <w:sz w:val="28"/>
          <w:szCs w:val="28"/>
        </w:rPr>
        <w:t>;</w:t>
      </w:r>
    </w:p>
    <w:p w:rsidR="00492A35" w:rsidRDefault="00492A3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Собрание представителей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 Администрация местного самоуправления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FB" w:rsidRPr="00A14E12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материально-техническое и организационное обеспечение деятельно</w:t>
      </w:r>
      <w:r w:rsidR="00DC2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органов местного самоуправления осу</w:t>
      </w:r>
      <w:r w:rsidR="00DC241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ествляется за счет средств бюджета муниципального образования Среднее сельское поселение, на основании бюджетной сметы.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Материально –техническое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На очередной финансовый год и плановый период.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и нормативными актами</w:t>
      </w:r>
      <w:r w:rsidR="00AB0F9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ресурсы 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1425FB" w:rsidRDefault="002C5F6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бюджетной 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35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6. Особенности материально-технического и организационного обеспечения деятельности депутатов Собрания представителей муниципального образования </w:t>
      </w:r>
      <w:proofErr w:type="spellStart"/>
      <w:r w:rsidR="000D2152">
        <w:rPr>
          <w:rFonts w:ascii="Times New Roman" w:hAnsi="Times New Roman" w:cs="Times New Roman"/>
          <w:b/>
          <w:sz w:val="28"/>
          <w:szCs w:val="28"/>
        </w:rPr>
        <w:t>Хазнидонское</w:t>
      </w:r>
      <w:proofErr w:type="spellEnd"/>
      <w:r w:rsidRPr="00A14E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местного самоуправления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язью, коммунальными услугами.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8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 расходования средств бюджета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proofErr w:type="spellStart"/>
      <w:r w:rsidR="000D2152">
        <w:rPr>
          <w:rFonts w:ascii="Times New Roman" w:hAnsi="Times New Roman" w:cs="Times New Roman"/>
          <w:sz w:val="28"/>
          <w:szCs w:val="28"/>
        </w:rPr>
        <w:t>Хазнидонское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муниципальными правовыми актами.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8. Ответственность за ненадлежащее использование бюджетных средств и предоставленного имущества на материально-техническое </w:t>
      </w: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t>организационное обеспечение деятельности органов местного самоуправления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8669A0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9A0" w:rsidRPr="008669A0" w:rsidSect="00AB0F92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45"/>
      <w:docPartObj>
        <w:docPartGallery w:val="Page Numbers (Top of Page)"/>
        <w:docPartUnique/>
      </w:docPartObj>
    </w:sdtPr>
    <w:sdtContent>
      <w:p w:rsidR="00AB0F92" w:rsidRDefault="00FA7741">
        <w:pPr>
          <w:pStyle w:val="a6"/>
          <w:jc w:val="center"/>
        </w:pPr>
        <w:r>
          <w:fldChar w:fldCharType="begin"/>
        </w:r>
        <w:r w:rsidR="00DC241E">
          <w:instrText xml:space="preserve"> PAGE   \* MERGEFORMAT </w:instrText>
        </w:r>
        <w:r>
          <w:fldChar w:fldCharType="separate"/>
        </w:r>
        <w:r w:rsidR="00D57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CF"/>
    <w:rsid w:val="00073A0A"/>
    <w:rsid w:val="000D2152"/>
    <w:rsid w:val="001425FB"/>
    <w:rsid w:val="0014625D"/>
    <w:rsid w:val="001A5C13"/>
    <w:rsid w:val="00271509"/>
    <w:rsid w:val="00297CF4"/>
    <w:rsid w:val="002C5F65"/>
    <w:rsid w:val="00492A35"/>
    <w:rsid w:val="004D47CB"/>
    <w:rsid w:val="005277F4"/>
    <w:rsid w:val="007B06E7"/>
    <w:rsid w:val="007F5059"/>
    <w:rsid w:val="008669A0"/>
    <w:rsid w:val="0086706A"/>
    <w:rsid w:val="008735D8"/>
    <w:rsid w:val="009742A6"/>
    <w:rsid w:val="00A131A2"/>
    <w:rsid w:val="00A14E12"/>
    <w:rsid w:val="00AB0F92"/>
    <w:rsid w:val="00BC7B24"/>
    <w:rsid w:val="00CC676D"/>
    <w:rsid w:val="00D57B6D"/>
    <w:rsid w:val="00DC241E"/>
    <w:rsid w:val="00F266CF"/>
    <w:rsid w:val="00FA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2021-07-05T09:18:00Z</cp:lastPrinted>
  <dcterms:created xsi:type="dcterms:W3CDTF">2021-07-05T09:21:00Z</dcterms:created>
  <dcterms:modified xsi:type="dcterms:W3CDTF">2021-07-13T08:39:00Z</dcterms:modified>
</cp:coreProperties>
</file>